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O DESENVOLVIMENTO DE ESTRATÉGIAS DE LEITURA EM LÍNGUA ESTRANGEIRA</w:t>
      </w:r>
    </w:p>
    <w:p>
      <w:pPr>
        <w:pStyle w:val="Normal"/>
        <w:jc w:val="center"/>
        <w:rPr>
          <w:rFonts w:ascii="Arial" w:hAnsi="Arial" w:cs="Arial"/>
          <w:b/>
          <w:b/>
          <w:bCs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Verdana" w:ascii="Verdana" w:hAnsi="Verdana"/>
          <w:color w:val="000000"/>
          <w:sz w:val="20"/>
          <w:szCs w:val="20"/>
        </w:rPr>
        <w:t xml:space="preserve">Raphael Matsumoto Baradel Carneiro dos Santos </w:t>
      </w:r>
      <w:r>
        <w:rPr>
          <w:rFonts w:cs="Arial" w:ascii="Arial" w:hAnsi="Arial"/>
          <w:sz w:val="20"/>
          <w:szCs w:val="20"/>
        </w:rPr>
        <w:t>(PIBIC/CNPq/UEM/CAP), Felipe Munhoz de Souza (PIBIC/CNPq/UEM/CAP),</w:t>
      </w:r>
      <w:r>
        <w:rPr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Gabriele Ribeiro Teixeira (PIBIC/CNPq/UEM/CAP),</w:t>
      </w:r>
      <w:r>
        <w:rPr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Natalia Pires Girotto (PIBIC/CNPq/UEM/CAP),Sandra Maria Coelho de Souza Moser (Orientador), e-mail: mosersmcs@hotmail.com. Universidade Estadual de Maringá / Centro de Ciências Humanas Letras e Artes/Maringá, PR.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Universidade Estadual de Maringá/Colégio de Aplicação Pedagógica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Linguistica, Letras e Artes  e Letras /Linguística</w:t>
      </w:r>
    </w:p>
    <w:p>
      <w:pPr>
        <w:pStyle w:val="Normal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0"/>
          <w:szCs w:val="20"/>
        </w:rPr>
        <w:t>Palavras-chave: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Leitor, estratégias de leitura, leitura.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Resumo: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Este trabalho teve como objetivo desenvolver estratégias de leitura para formar leitor em língua inglesa. O leitor ao ler em língua estrangeira executa um processo ativo de construção de sentido, relacionando a informação nova obtida ao conhecimento adquirido ao longo da vida, seu conhecimento de mundo. . Por que e para que lemos? Temos vários motivos para ler e de acordo com o nosso objetivo fazemos um tipo de leitura. Lemos por lazer, para o trabalho, para o estudo, e para nossa sobrevivência. Dependendo do motivo, lemos de uma maneira, isto é, temos estratégias para ler. A leitura por prazer freqüentemente envolve menos concentração do que a leitura para obter informação. Portanto, a maneira como vamos ler depende do nosso objetivo. Por isso, o mesmo texto pode ser lido de diferentes maneiras dependendo da nossa intenção. Estratégias de leitura  são meios que o leitor usa para entender o texto que está lendo, sem traduzir. A abordagem instrumental em LE é formar leitor e não tradutor e capacitar esse leitor a extrair informações de qualquer tipo de texto  mesmo nos primeiros níveis de aprendizagem. Nesta apresentação estaremos relatando como nosso trabalho foi desenvolvido e como ele contribuiu para nossa formação como leitor.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>Agradecimentos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Agradecemos a Capes e CNPQ pela oportunidade que nos deram de ter acesso a novos conhecimentos que nos enriqueceram e com certeza nos ajudarão para o nosso desenvolvimento no futuro.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ATENÇÃO: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O SITE DO EAIC </w:t>
      </w:r>
      <w:r>
        <w:rPr>
          <w:rFonts w:cs="Arial" w:ascii="Arial" w:hAnsi="Arial"/>
          <w:b/>
        </w:rPr>
        <w:t>ACEITA SOMENTE</w:t>
      </w:r>
      <w:r>
        <w:rPr>
          <w:rFonts w:cs="Arial" w:ascii="Arial" w:hAnsi="Arial"/>
        </w:rPr>
        <w:t xml:space="preserve"> A EXTENSÃO DOCX.,  PORTANTO, SALVE SEU RESUMO EM .DOC</w:t>
      </w:r>
      <w:r>
        <w:rPr>
          <w:rFonts w:cs="Arial" w:ascii="Arial" w:hAnsi="Arial"/>
        </w:rPr>
        <w:t>X</w:t>
      </w:r>
      <w:r>
        <w:rPr>
          <w:rFonts w:cs="Arial" w:ascii="Arial" w:hAnsi="Arial"/>
        </w:rPr>
        <w:t>!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418" w:header="720" w:top="1985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Arial Unicode MS">
    <w:charset w:val="80"/>
    <w:family w:val="swiss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  <w:font w:name="Calibri">
    <w:charset w:val="00"/>
    <w:family w:val="swiss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drawing>
        <wp:inline distT="0" distB="0" distL="0" distR="0">
          <wp:extent cx="5569585" cy="447675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119" r="-9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556958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Fonts w:cs="Calibri" w:ascii="Calibri" w:hAnsi="Calibri"/>
        <w:b/>
        <w:bCs/>
        <w:color w:val="948A54"/>
        <w:sz w:val="22"/>
        <w:szCs w:val="22"/>
        <w:lang w:val="pt-BR" w:eastAsia="pt-BR"/>
      </w:rPr>
      <w:drawing>
        <wp:inline distT="0" distB="0" distL="0" distR="0">
          <wp:extent cx="5564505" cy="871220"/>
          <wp:effectExtent l="0" t="0" r="0" b="0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64" r="-10" b="-64"/>
                  <a:stretch>
                    <a:fillRect/>
                  </a:stretch>
                </pic:blipFill>
                <pic:spPr bwMode="auto">
                  <a:xfrm>
                    <a:off x="0" y="0"/>
                    <a:ext cx="5564505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ascii="Calibri" w:hAnsi="Calibri"/>
        <w:b/>
        <w:bCs/>
        <w:color w:val="948A54"/>
        <w:sz w:val="22"/>
        <w:szCs w:val="22"/>
        <w:lang w:val="pt-BR" w:eastAsia="pt-BR"/>
      </w:rPr>
      <w:t>10</w:t>
    </w:r>
    <w:r>
      <w:rPr>
        <w:rFonts w:cs="Book Antiqua" w:ascii="Book Antiqua" w:hAnsi="Book Antiqua"/>
        <w:b/>
        <w:bCs/>
        <w:color w:val="000080"/>
        <w:sz w:val="28"/>
        <w:szCs w:val="28"/>
      </w:rPr>
      <w:t>º  Encontro Anual de Iniciação Científica Júnior da Universidade Estadual de Maringá  – EAIC-Júnior- UEM</w:t>
    </w:r>
  </w:p>
  <w:p>
    <w:pPr>
      <w:pStyle w:val="Header"/>
      <w:rPr>
        <w:rFonts w:ascii="Book Antiqua" w:hAnsi="Book Antiqua" w:cs="Book Antiqua"/>
        <w:b/>
        <w:b/>
        <w:bCs/>
        <w:color w:val="000080"/>
        <w:sz w:val="28"/>
        <w:szCs w:val="28"/>
      </w:rPr>
    </w:pPr>
    <w:r>
      <w:rPr>
        <w:rFonts w:cs="Book Antiqua" w:ascii="Book Antiqua" w:hAnsi="Book Antiqua"/>
        <w:b/>
        <w:bCs/>
        <w:color w:val="000080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Fontepargpadro3">
    <w:name w:val="Fonte parág. padrão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Fontepargpadro2">
    <w:name w:val="Fonte parág. padrão2"/>
    <w:qFormat/>
    <w:rPr/>
  </w:style>
  <w:style w:type="character" w:styleId="WWAbsatzStandardschriftart11">
    <w:name w:val="WW-Absatz-Standardschriftart11"/>
    <w:qFormat/>
    <w:rPr/>
  </w:style>
  <w:style w:type="character" w:styleId="WWFontepargpadro">
    <w:name w:val="WW-Fonte parág. padrão"/>
    <w:qFormat/>
    <w:rPr/>
  </w:style>
  <w:style w:type="character" w:styleId="Fontepargpadro1">
    <w:name w:val="Fonte parág. padrão1"/>
    <w:qFormat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80"/>
      <w:u w:val="single"/>
    </w:rPr>
  </w:style>
  <w:style w:type="character" w:styleId="Refdecomentrio1">
    <w:name w:val="Ref. de comentário1"/>
    <w:qFormat/>
    <w:rPr>
      <w:sz w:val="16"/>
      <w:szCs w:val="16"/>
    </w:rPr>
  </w:style>
  <w:style w:type="character" w:styleId="CabealhoChar">
    <w:name w:val="Cabeçalho Char"/>
    <w:qFormat/>
    <w:rPr>
      <w:sz w:val="24"/>
      <w:szCs w:val="24"/>
      <w:lang w:val="pt-BR" w:bidi="ar-SA"/>
    </w:rPr>
  </w:style>
  <w:style w:type="character" w:styleId="RodapChar">
    <w:name w:val="Rodapé Char"/>
    <w:qFormat/>
    <w:rPr>
      <w:sz w:val="24"/>
      <w:szCs w:val="24"/>
      <w:lang w:val="pt-BR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tulo2">
    <w:name w:val="Título2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1">
    <w:name w:val="Título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ascii="Times;Times New Roman" w:hAnsi="Times;Times New Roman" w:cs="Lucidasans"/>
      <w:i/>
      <w:iCs/>
      <w:sz w:val="24"/>
      <w:szCs w:val="24"/>
    </w:rPr>
  </w:style>
  <w:style w:type="paragraph" w:styleId="Captulo">
    <w:name w:val="Capítulo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atabela">
    <w:name w:val="Título da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TextBody"/>
    <w:qFormat/>
    <w:pPr/>
    <w:rPr/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Contedodequadro">
    <w:name w:val="Conteúdo de quadro"/>
    <w:basedOn w:val="TextBody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Textodecomentrio1">
    <w:name w:val="Texto de comentário1"/>
    <w:basedOn w:val="Normal"/>
    <w:qFormat/>
    <w:pPr/>
    <w:rPr>
      <w:sz w:val="20"/>
      <w:szCs w:val="20"/>
    </w:rPr>
  </w:style>
  <w:style w:type="paragraph" w:styleId="Assuntodocomentrio">
    <w:name w:val="Assunto do comentário"/>
    <w:basedOn w:val="Textodecomentrio1"/>
    <w:next w:val="Textodecomentrio1"/>
    <w:qFormat/>
    <w:pPr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LibreOffice/6.0.7.3$Linux_X86_64 LibreOffice_project/00m0$Build-3</Application>
  <Pages>1</Pages>
  <Words>333</Words>
  <Characters>1932</Characters>
  <CharactersWithSpaces>2262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2017-05-24T09:34:00Z</dcterms:created>
  <dc:creator>Cliente</dc:creator>
  <dc:description/>
  <dc:language>pt-BR</dc:language>
  <cp:lastModifiedBy/>
  <cp:lastPrinted>2016-06-21T08:40:00Z</cp:lastPrinted>
  <dcterms:modified xsi:type="dcterms:W3CDTF">2021-07-26T16:31:08Z</dcterms:modified>
  <cp:revision>14</cp:revision>
  <dc:subject/>
  <dc:title>TÍTULO DO RESUMO</dc:title>
</cp:coreProperties>
</file>