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36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NORMAS GERAIS DO 1</w:t>
      </w:r>
      <w:r w:rsidDel="00000000" w:rsidR="00000000" w:rsidRPr="00000000">
        <w:rPr>
          <w:b w:val="1"/>
          <w:bCs w:val="1"/>
          <w:sz w:val="28"/>
          <w:szCs w:val="28"/>
          <w:rtl w:val="0"/>
        </w:rPr>
        <w:t xml:space="preserve">5</w:t>
      </w:r>
      <w:r w:rsidDel="00000000" w:rsidR="00000000" w:rsidRPr="00000000">
        <w:rPr>
          <w:b w:val="1"/>
          <w:bCs w:val="1"/>
          <w:color w:val="000000"/>
          <w:sz w:val="28"/>
          <w:szCs w:val="28"/>
          <w:rtl w:val="0"/>
        </w:rPr>
        <w:t xml:space="preserve">º EAIC JR</w:t>
      </w:r>
    </w:p>
    <w:p w:rsidR="00000000" w:rsidDel="00000000" w:rsidP="00000000" w:rsidRDefault="00000000" w:rsidRPr="00000000" w14:paraId="00000002">
      <w:pPr>
        <w:pStyle w:val="Title"/>
        <w:spacing w:before="0" w:line="360" w:lineRule="auto"/>
        <w:ind w:left="0" w:firstLine="0"/>
        <w:jc w:val="both"/>
        <w:rPr>
          <w:color w:val="00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Detalhes:</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851" w:right="223"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 EAIC Júnior é destinado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aos alunos do ensino médio do Colégio de Aplicação Pedagógica da UEM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 modalidade de inscrição é somente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apresentadores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851" w:right="223"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Inscrição: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entre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01/08 e 31/08 de 202</w:t>
      </w:r>
      <w:r w:rsidDel="00000000" w:rsidR="00000000" w:rsidRPr="00000000">
        <w:rPr>
          <w:sz w:val="28"/>
          <w:szCs w:val="28"/>
          <w:u w:val="singl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Cada projeto é submetido por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somente 1 (um) aluno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 os demais participantes sendo cadastrados como coautores.</w:t>
      </w:r>
    </w:p>
    <w:p w:rsidR="00000000" w:rsidDel="00000000" w:rsidP="00000000" w:rsidRDefault="00000000" w:rsidRPr="00000000" w14:paraId="00000007">
      <w:pPr>
        <w:spacing w:line="360" w:lineRule="auto"/>
        <w:rPr>
          <w:color w:val="000000"/>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851" w:right="223"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Informações de coautores: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ao submeter o trabalho, existem campos para a inserção de até 5 (cinco) coautores e do orientador.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Não se esqueça de indicar os coautores nesses campos, pois essas informações constarão nos certificados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spacing w:line="360" w:lineRule="auto"/>
        <w:rPr>
          <w:color w:val="000000"/>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851" w:right="223"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Prazo para correção dos trabalhos: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 o trabalho retornar para correção, o aluno deverá corrigi-lo em até 5 (cinco) dias. O não cumprimento do prazo implicará na desclassificação do trabalho. É recomendável que o aluno acesse (por meio de CPF e senha) com frequência o site do evento para acompanhar a tramitação do seu trabalho em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Acompanhe o Artigo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bem como para tomar ciência das informações ou novidades publicadas pela comissão organizadora.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Tramitação da Inscrição e do Resumo:</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Inicialmente, o aluno deve acessar o site </w:t>
      </w:r>
      <w:hyperlink r:id="rId7">
        <w:r w:rsidDel="00000000" w:rsidR="00000000" w:rsidRPr="00000000">
          <w:rPr>
            <w:rFonts w:ascii="Times New Roman" w:cs="Times New Roman" w:eastAsia="Times New Roman" w:hAnsi="Times New Roman"/>
            <w:b w:val="0"/>
            <w:bCs w:val="0"/>
            <w:i w:val="0"/>
            <w:iCs w:val="0"/>
            <w:smallCaps w:val="0"/>
            <w:strike w:val="0"/>
            <w:color w:val="1155cc"/>
            <w:sz w:val="28"/>
            <w:szCs w:val="28"/>
            <w:u w:val="single"/>
            <w:shd w:fill="auto" w:val="clear"/>
            <w:vertAlign w:val="baseline"/>
            <w:rtl w:val="0"/>
          </w:rPr>
          <w:t xml:space="preserve">http://www.eaic.uem.br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na edição deste ano e clicar em Inscrições de Apresentadores. Em seguida, deve informar os dados pessoais, do orientador, do programa de iniciação científica.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Uma vez recebida a senha em seu e-mail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lembramos que é importante verificar na pasta de lixo eletrônico/spam, pois muitas vezes a senha vai para spam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 aluno deverá acessar o site do evento com seu CPF e a senha fornecida. Logo depois, na tela, abrirá a página do apresentador.</w:t>
      </w:r>
    </w:p>
    <w:p w:rsidR="00000000" w:rsidDel="00000000" w:rsidP="00000000" w:rsidRDefault="00000000" w:rsidRPr="00000000" w14:paraId="00000010">
      <w:pPr>
        <w:spacing w:line="360" w:lineRule="auto"/>
        <w:rPr>
          <w:color w:val="000000"/>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 página do apresentador, no menu à esquerda, em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Operações do Apresentador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selecione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Resumos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Em seguida, cadastre o resumo preenchendo corretamente as informações que os campos solicitam. Não esqueça de anexar o arquivo do resumo e clicar em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Salvar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 resumo deve ser redigido seguindo o modelo do evento (veja o item 3, abaixo)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 não pode ultrapassar 1 (uma) página.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Depois que o resumo for salvo, uma nova tela se abrirá, clique em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Enviar para o Orientador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Também mediante senha, ele deverá acessar o site e, caso o resumo esteja correto, encaminhar para o avaliador.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 avaliador (que poderá ser um membro do CABIC – Comitê Assessor de Bolsas de Iniciação Científica da UEM ou um consultor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ad hoc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analisará o resumo expandido e, quando ele </w:t>
      </w:r>
      <w:r w:rsidDel="00000000" w:rsidR="00000000" w:rsidRPr="00000000">
        <w:rPr>
          <w:sz w:val="28"/>
          <w:szCs w:val="28"/>
          <w:rtl w:val="0"/>
        </w:rPr>
        <w:t xml:space="preserve">estiver de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acordo com as normas, será aceito.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Caso seja necessário efetuar correções ou alterações, o resumo retorna para o aluno, sempre por meio do site do evento. Desta forma, os procedimentos se repetem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spacing w:line="360" w:lineRule="auto"/>
        <w:rPr>
          <w:color w:val="000000"/>
          <w:sz w:val="28"/>
          <w:szCs w:val="28"/>
          <w:highlight w:val="yellow"/>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O aluno pode </w:t>
      </w: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yellow"/>
          <w:u w:val="none"/>
          <w:vertAlign w:val="baseline"/>
          <w:rtl w:val="0"/>
        </w:rPr>
        <w:t xml:space="preserve">e deve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 acompanhar todo o processo do seu resumo expandido/artigo submetido clicando em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single"/>
          <w:vertAlign w:val="baseline"/>
          <w:rtl w:val="0"/>
        </w:rPr>
        <w:t xml:space="preserve">Acompanhe o Artigo</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 na área do apresentador, opção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single"/>
          <w:vertAlign w:val="baseline"/>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 O trabalho somente estará validado quando aparecer a situação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single"/>
          <w:vertAlign w:val="baseline"/>
          <w:rtl w:val="0"/>
        </w:rPr>
        <w:t xml:space="preserve">Aceito</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comissão organizadora não se responsabilizará por resumos não enviados, parados nos menus tanto dos alunos, quanto dos professores.</w:t>
      </w:r>
      <w:r w:rsidDel="00000000" w:rsidR="00000000" w:rsidRPr="00000000">
        <w:rPr>
          <w:rtl w:val="0"/>
        </w:rPr>
      </w:r>
    </w:p>
    <w:p w:rsidR="00000000" w:rsidDel="00000000" w:rsidP="00000000" w:rsidRDefault="00000000" w:rsidRPr="00000000" w14:paraId="0000001B">
      <w:pPr>
        <w:spacing w:line="360" w:lineRule="auto"/>
        <w:rPr>
          <w:color w:val="000000"/>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Normas para a Elaboração do Resumo: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6"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jc w:val="center"/>
        <w:rPr/>
      </w:pPr>
      <w:hyperlink r:id="rId8">
        <w:r w:rsidDel="00000000" w:rsidR="00000000" w:rsidRPr="00000000">
          <w:rPr>
            <w:color w:val="0000ff"/>
            <w:sz w:val="28"/>
            <w:szCs w:val="28"/>
            <w:highlight w:val="cyan"/>
            <w:u w:val="single"/>
            <w:rtl w:val="0"/>
          </w:rPr>
          <w:t xml:space="preserve">CLIQUE AQUI PARA ACESSAR O MODELO DESCRITIVO DO RESUMO</w:t>
        </w:r>
      </w:hyperlink>
      <w:r w:rsidDel="00000000" w:rsidR="00000000" w:rsidRPr="00000000">
        <w:rPr>
          <w:rtl w:val="0"/>
        </w:rPr>
      </w:r>
    </w:p>
    <w:p w:rsidR="00000000" w:rsidDel="00000000" w:rsidP="00000000" w:rsidRDefault="00000000" w:rsidRPr="00000000" w14:paraId="0000001F">
      <w:pPr>
        <w:spacing w:line="360" w:lineRule="auto"/>
        <w:jc w:val="both"/>
        <w:rPr>
          <w:sz w:val="20"/>
          <w:szCs w:val="20"/>
        </w:rPr>
      </w:pPr>
      <w:r w:rsidDel="00000000" w:rsidR="00000000" w:rsidRPr="00000000">
        <w:rPr>
          <w:rtl w:val="0"/>
        </w:rPr>
      </w:r>
    </w:p>
    <w:p w:rsidR="00000000" w:rsidDel="00000000" w:rsidP="00000000" w:rsidRDefault="00000000" w:rsidRPr="00000000" w14:paraId="00000020">
      <w:pPr>
        <w:spacing w:line="360" w:lineRule="auto"/>
        <w:jc w:val="both"/>
        <w:rPr>
          <w:color w:val="000000"/>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Normas para a Apresentação Oral:</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Quando houver mais de um aluno participante no projeto, poderão escolher se todos apresentarão na sessão de comunicação oral (observando o tempo de 10 [dez] minutos para a exposição e 5 [cinco] para tirar dúvidas) ou se apenas um aluno apresentará.</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23"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Os orientadores deverão devem orientar os alunos como preparar o resumo e a apresentação. A apresentação oral do trabalho de pesquisa corresponde ao resumo submetido e aprovado. </w:t>
      </w:r>
    </w:p>
    <w:p w:rsidR="00000000" w:rsidDel="00000000" w:rsidP="00000000" w:rsidRDefault="00000000" w:rsidRPr="00000000" w14:paraId="00000025">
      <w:pPr>
        <w:rPr>
          <w:color w:val="000000"/>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Lembramos que além dos alunos e ouvintes presentes, os avaliadores externos do CNPq poderão questioná-los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Após a comunicação de 10 (dez) minutos, o aluno terá 5 (cinco) minutos para responder a perguntas. </w:t>
      </w:r>
    </w:p>
    <w:p w:rsidR="00000000" w:rsidDel="00000000" w:rsidP="00000000" w:rsidRDefault="00000000" w:rsidRPr="00000000" w14:paraId="00000027">
      <w:pPr>
        <w:rPr>
          <w:color w:val="000000"/>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851" w:right="229"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Priorize tópicos e citações breves que ajudarão a criar uma sequência apropriada de introdução, desenvolvimento e conclusão.</w:t>
      </w:r>
    </w:p>
    <w:p w:rsidR="00000000" w:rsidDel="00000000" w:rsidP="00000000" w:rsidRDefault="00000000" w:rsidRPr="00000000" w14:paraId="00000029">
      <w:pPr>
        <w:jc w:val="center"/>
        <w:rPr/>
      </w:pPr>
      <w:hyperlink r:id="rId9">
        <w:r w:rsidDel="00000000" w:rsidR="00000000" w:rsidRPr="00000000">
          <w:rPr>
            <w:color w:val="0000ff"/>
            <w:sz w:val="28"/>
            <w:szCs w:val="28"/>
            <w:highlight w:val="cyan"/>
            <w:u w:val="single"/>
            <w:rtl w:val="0"/>
          </w:rPr>
          <w:t xml:space="preserve">CLIQUE AQUI PARA ACESSAR INSTRUÇÕES DA APRESENTAÇÃO</w:t>
        </w:r>
      </w:hyperlink>
      <w:r w:rsidDel="00000000" w:rsidR="00000000" w:rsidRPr="00000000">
        <w:rPr>
          <w:rtl w:val="0"/>
        </w:rPr>
      </w:r>
    </w:p>
    <w:p w:rsidR="00000000" w:rsidDel="00000000" w:rsidP="00000000" w:rsidRDefault="00000000" w:rsidRPr="00000000" w14:paraId="0000002A">
      <w:pP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Certificados:</w:t>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Aos inscritos que apresentarem trabalhos e ouvintes que participarem do evento serão disponibilizados certificados que poderão ser acessados pelo interessado no site do evento, a partir do dia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2</w:t>
      </w:r>
      <w:r w:rsidDel="00000000" w:rsidR="00000000" w:rsidRPr="00000000">
        <w:rPr>
          <w:sz w:val="28"/>
          <w:szCs w:val="28"/>
          <w:highlight w:val="yellow"/>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 de dezembro de 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851" w:right="223"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Informações que constarão nos certificados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título do trabalho apresentado (quando for o caso); autor; coautores; orientador; carga horária, período e programação do evento. Recomenda-se atenção redobrada ao digitar o título do trabalho e os nomes dos coautores e orientador, pois os dados do certificado serão automaticamente migrados dos campos preenchidos pelo aluno no momento da submissão.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Controle de Frequência:</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851" w:right="226"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Os participantes inscritos no evento (apresentadores, orientadores e ouvintes) terão a presença controlada nas salas de apresentação e durante a realização das mesas temáticas, por meio da coleta de assinaturas.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Mesas Temáticas:</w:t>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360" w:lineRule="auto"/>
        <w:ind w:left="851" w:right="226"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Disponibilizaremos posteriormente, em Programação, os detalhes.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284" w:right="0" w:hanging="284"/>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Datas e Horários das Apresentações Orais:</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851" w:right="226" w:hanging="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Disponibilizaremos posteriormente no site do evento, em Ensalamento, os detalhes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4" w:right="2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Validação dos Trabalhos Inscritos: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224" w:hanging="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Os trabalhos serão avaliados de acordo com as áreas de conhecimento do CNPq, que  deverá ser selecionada pelo aluno no momento da submissão do trabalho. Em virtude disso, no momento da submissão do resumo expandido, o aluno deverá selecionar a área na qual o seu trabalho se insere.</w:t>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0" w:hanging="77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Mantenha a caixa do seu e-mail livre para receber possíveis mensagens que a comissão organizadora do evento enviar e visite com frequência o site para acompanhar a tramitação do seu resumo. Não se esqueça, também, de verificar regularmente a caixa de spam.</w:t>
      </w:r>
    </w:p>
    <w:p w:rsidR="00000000" w:rsidDel="00000000" w:rsidP="00000000" w:rsidRDefault="00000000" w:rsidRPr="00000000" w14:paraId="0000003E">
      <w:pPr>
        <w:spacing w:line="360" w:lineRule="auto"/>
        <w:jc w:val="both"/>
        <w:rPr>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134" w:right="0" w:hanging="77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Não basta enviar o resumo. É necessário clicar, com frequência, em Resumo (no menu do aluno), em seguida em Acompanhe o Artigo, e verificar a situação de avaliação, pois algumas vezes os avaliadores (consultores ad hoc e membros do CABIC) podem devolver o texto para correções, como mencionado no item 2.5.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678225" cy="451532"/>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678225" cy="451532"/>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581650" cy="4419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81650" cy="44196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ahz7j9c6v4p1"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633556" cy="1035424"/>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33556" cy="103542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612130" cy="1017905"/>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2130" cy="101790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19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2. %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96" w:lineRule="auto"/>
      <w:ind w:left="102"/>
    </w:pPr>
    <w:rPr>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aic.uem.br/eaic2026/portal/media/JR-Modelo%20de%20Apresentacao%20Oral%20Jr.pptx"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aic.uem.br/" TargetMode="External"/><Relationship Id="rId8" Type="http://schemas.openxmlformats.org/officeDocument/2006/relationships/hyperlink" Target="http://www.eaic.uem.br/eaic2026/portal/media/JR-Modelo%20Descritivo%20do%20Resumo%20EAIC%20JR%202026.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cX+ZWnuuSP9zkkcGGLJ7lxGJQ==">CgMxLjAyDmguYWh6N2o5YzZ2NHAxOAByITF2d3UtdGNiVERadG5UU2dFUFVzd2g2bG1NU0F3enRsMw==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2022-05-25T00:00:00Z</vt:lpwstr>
  </property>
  <property fmtid="{D5CDD505-2E9C-101B-9397-08002B2CF9AE}" pid="3" name="Creator">
    <vt:lpwstr>Microsoft® Office Word 2007</vt:lpwstr>
  </property>
  <property fmtid="{D5CDD505-2E9C-101B-9397-08002B2CF9AE}" pid="4" name="LastSaved">
    <vt:lpwstr>2023-05-11T00:00:00Z</vt:lpwstr>
  </property>
</Properties>
</file>